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Rule="auto"/>
        <w:ind w:left="0" w:hang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1031" name=""/>
                <a:graphic>
                  <a:graphicData uri="http://schemas.microsoft.com/office/word/2010/wordprocessingShape">
                    <wps:wsp>
                      <wps:cNvSpPr/>
                      <wps:cNvPr id="2" name="Shape 2"/>
                      <wps:spPr>
                        <a:xfrm>
                          <a:off x="5028500" y="3462500"/>
                          <a:ext cx="635000" cy="63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4525" cy="644525"/>
                <wp:effectExtent b="0" l="0" r="0" t="0"/>
                <wp:wrapNone/>
                <wp:docPr id="103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44525" cy="644525"/>
                        </a:xfrm>
                        <a:prstGeom prst="rect"/>
                        <a:ln/>
                      </pic:spPr>
                    </pic:pic>
                  </a:graphicData>
                </a:graphic>
              </wp:anchor>
            </w:drawing>
          </mc:Fallback>
        </mc:AlternateConten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Rule="auto"/>
        <w:ind w:left="0" w:hanging="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0" w:hanging="2"/>
        <w:jc w:val="center"/>
        <w:rPr>
          <w:b w:val="1"/>
          <w:color w:val="000000"/>
          <w:sz w:val="24"/>
          <w:szCs w:val="24"/>
        </w:rPr>
      </w:pPr>
      <w:r w:rsidDel="00000000" w:rsidR="00000000" w:rsidRPr="00000000">
        <w:rPr>
          <w:b w:val="1"/>
          <w:color w:val="000000"/>
          <w:sz w:val="24"/>
          <w:szCs w:val="24"/>
          <w:rtl w:val="0"/>
        </w:rPr>
        <w:t xml:space="preserve">Ata da 27ª reunião do Colegiado do Programa de Pós-Graduação em Direito.</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0" w:hanging="2"/>
        <w:jc w:val="center"/>
        <w:rPr>
          <w:b w:val="1"/>
          <w:sz w:val="24"/>
          <w:szCs w:val="24"/>
        </w:rPr>
      </w:pPr>
      <w:r w:rsidDel="00000000" w:rsidR="00000000" w:rsidRPr="00000000">
        <w:rPr>
          <w:rtl w:val="0"/>
        </w:rPr>
      </w:r>
    </w:p>
    <w:p w:rsidR="00000000" w:rsidDel="00000000" w:rsidP="00000000" w:rsidRDefault="00000000" w:rsidRPr="00000000" w14:paraId="00000006">
      <w:pPr>
        <w:spacing w:after="0" w:line="240" w:lineRule="auto"/>
        <w:ind w:left="0" w:hanging="2"/>
        <w:jc w:val="both"/>
        <w:rPr>
          <w:color w:val="000000"/>
          <w:sz w:val="24"/>
          <w:szCs w:val="24"/>
        </w:rPr>
      </w:pPr>
      <w:bookmarkStart w:colFirst="0" w:colLast="0" w:name="_heading=h.gjdgxs" w:id="0"/>
      <w:bookmarkEnd w:id="0"/>
      <w:r w:rsidDel="00000000" w:rsidR="00000000" w:rsidRPr="00000000">
        <w:rPr>
          <w:color w:val="000000"/>
          <w:sz w:val="24"/>
          <w:szCs w:val="24"/>
          <w:rtl w:val="0"/>
        </w:rPr>
        <w:t xml:space="preserve">Ao vigésimo quinto dia do mês maio de 2020, no prédio da EDTM, no Campus da UFOP - Morro do Cruzeiro, às 10 horas , com a presença dos Profs. Carlos Magno de Souza Paiva, Bruno Camilloto Arantes, Natalia de Souza Lisboa, Tatiana Ribeiro de Souza, Roberto Henrique Porto Nogueira, do representante dos técnicos Anderson Schmidt de Oliveira e do representante discente Rainer Bomfim, iniciou-se a 27ª reunião do Colegiado do PPGD. O Prof. Carlos Magno iniciou os trabalhos fazendo os informes. </w:t>
      </w:r>
      <w:r w:rsidDel="00000000" w:rsidR="00000000" w:rsidRPr="00000000">
        <w:rPr>
          <w:b w:val="1"/>
          <w:color w:val="000000"/>
          <w:sz w:val="24"/>
          <w:szCs w:val="24"/>
          <w:rtl w:val="0"/>
        </w:rPr>
        <w:t xml:space="preserve">I. EXPEDIENTE:</w:t>
      </w:r>
      <w:r w:rsidDel="00000000" w:rsidR="00000000" w:rsidRPr="00000000">
        <w:rPr>
          <w:color w:val="000000"/>
          <w:sz w:val="24"/>
          <w:szCs w:val="24"/>
          <w:rtl w:val="0"/>
        </w:rPr>
        <w:t xml:space="preserve"> Apreciação da ata da 26ª reunião,  após as correções efetuadas pelos membros do colegiado a ata foi aprovada. </w:t>
      </w:r>
      <w:r w:rsidDel="00000000" w:rsidR="00000000" w:rsidRPr="00000000">
        <w:rPr>
          <w:b w:val="1"/>
          <w:color w:val="000000"/>
          <w:sz w:val="24"/>
          <w:szCs w:val="24"/>
          <w:rtl w:val="0"/>
        </w:rPr>
        <w:t xml:space="preserve">II. Seminário de Pesquisa</w:t>
      </w:r>
      <w:r w:rsidDel="00000000" w:rsidR="00000000" w:rsidRPr="00000000">
        <w:rPr>
          <w:color w:val="000000"/>
          <w:sz w:val="20"/>
          <w:szCs w:val="20"/>
          <w:rtl w:val="0"/>
        </w:rPr>
        <w:t xml:space="preserve">: </w:t>
      </w:r>
      <w:r w:rsidDel="00000000" w:rsidR="00000000" w:rsidRPr="00000000">
        <w:rPr>
          <w:color w:val="000000"/>
          <w:sz w:val="24"/>
          <w:szCs w:val="24"/>
          <w:rtl w:val="0"/>
        </w:rPr>
        <w:t xml:space="preserve">Após o professor Carlos Magno apresentar a questão enfatizando as recomendações da PROPPI sobre o calendário acadêmico e a pandemia o colegiado decide por: a</w:t>
      </w:r>
      <w:r w:rsidDel="00000000" w:rsidR="00000000" w:rsidRPr="00000000">
        <w:rPr>
          <w:sz w:val="24"/>
          <w:szCs w:val="24"/>
          <w:rtl w:val="0"/>
        </w:rPr>
        <w:t xml:space="preserve">) Que o seminário de pesquisa se realize entre os dias 10 a 21 de agosto, com a entrega do material no dia 01 de agosto. </w:t>
      </w:r>
      <w:r w:rsidDel="00000000" w:rsidR="00000000" w:rsidRPr="00000000">
        <w:rPr>
          <w:b w:val="1"/>
          <w:color w:val="000000"/>
          <w:sz w:val="24"/>
          <w:szCs w:val="24"/>
          <w:rtl w:val="0"/>
        </w:rPr>
        <w:t xml:space="preserve">III. Minuta Edital 2021: </w:t>
      </w:r>
      <w:r w:rsidDel="00000000" w:rsidR="00000000" w:rsidRPr="00000000">
        <w:rPr>
          <w:color w:val="000000"/>
          <w:sz w:val="24"/>
          <w:szCs w:val="24"/>
          <w:rtl w:val="0"/>
        </w:rPr>
        <w:t xml:space="preserve">O Colegiado após realizar um amplo debate na assembleia dos professores do PPGD, decide: </w:t>
      </w:r>
      <w:r w:rsidDel="00000000" w:rsidR="00000000" w:rsidRPr="00000000">
        <w:rPr>
          <w:sz w:val="24"/>
          <w:szCs w:val="24"/>
          <w:rtl w:val="0"/>
        </w:rPr>
        <w:t xml:space="preserve">a</w:t>
      </w:r>
      <w:r w:rsidDel="00000000" w:rsidR="00000000" w:rsidRPr="00000000">
        <w:rPr>
          <w:color w:val="000000"/>
          <w:sz w:val="24"/>
          <w:szCs w:val="24"/>
          <w:rtl w:val="0"/>
        </w:rPr>
        <w:t xml:space="preserve">) manter o limite de duas vagas por professor , </w:t>
      </w:r>
      <w:r w:rsidDel="00000000" w:rsidR="00000000" w:rsidRPr="00000000">
        <w:rPr>
          <w:sz w:val="24"/>
          <w:szCs w:val="24"/>
          <w:rtl w:val="0"/>
        </w:rPr>
        <w:t xml:space="preserve">b</w:t>
      </w:r>
      <w:r w:rsidDel="00000000" w:rsidR="00000000" w:rsidRPr="00000000">
        <w:rPr>
          <w:color w:val="000000"/>
          <w:sz w:val="24"/>
          <w:szCs w:val="24"/>
          <w:rtl w:val="0"/>
        </w:rPr>
        <w:t xml:space="preserve">) a composição da banca do processo seletivo</w:t>
      </w:r>
      <w:r w:rsidDel="00000000" w:rsidR="00000000" w:rsidRPr="00000000">
        <w:rPr>
          <w:rtl w:val="0"/>
        </w:rPr>
        <w:t xml:space="preserve">. c) </w:t>
      </w:r>
      <w:r w:rsidDel="00000000" w:rsidR="00000000" w:rsidRPr="00000000">
        <w:rPr>
          <w:sz w:val="24"/>
          <w:szCs w:val="24"/>
          <w:rtl w:val="0"/>
        </w:rPr>
        <w:t xml:space="preserve">encaminhar a minuta para que a banca avaliadora possa ajustar para posterior apresentação ao colegiado.</w:t>
      </w:r>
      <w:r w:rsidDel="00000000" w:rsidR="00000000" w:rsidRPr="00000000">
        <w:rPr>
          <w:rtl w:val="0"/>
        </w:rPr>
        <w:t xml:space="preserve"> </w:t>
      </w:r>
      <w:r w:rsidDel="00000000" w:rsidR="00000000" w:rsidRPr="00000000">
        <w:rPr>
          <w:b w:val="1"/>
          <w:color w:val="000000"/>
          <w:sz w:val="24"/>
          <w:szCs w:val="24"/>
          <w:rtl w:val="0"/>
        </w:rPr>
        <w:t xml:space="preserve">IV.</w:t>
      </w: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b w:val="1"/>
          <w:color w:val="000000"/>
          <w:sz w:val="24"/>
          <w:szCs w:val="24"/>
          <w:rtl w:val="0"/>
        </w:rPr>
        <w:t xml:space="preserve">Proposta de Evento Professor Alexandre Bahia: </w:t>
      </w:r>
      <w:r w:rsidDel="00000000" w:rsidR="00000000" w:rsidRPr="00000000">
        <w:rPr>
          <w:rFonts w:ascii="Calibri" w:cs="Calibri" w:eastAsia="Calibri" w:hAnsi="Calibri"/>
          <w:color w:val="000000"/>
          <w:sz w:val="24"/>
          <w:szCs w:val="24"/>
          <w:rtl w:val="0"/>
        </w:rPr>
        <w:t xml:space="preserve">O Professor propõe a oferta de um curso em conjunto com a Universidade Federal da Grande Dourados sobre ações afirmativas relacionadas a grupo LGBT+, contando esse com alunos regulares e egressos do PPGD</w:t>
      </w:r>
      <w:r w:rsidDel="00000000" w:rsidR="00000000" w:rsidRPr="00000000">
        <w:rPr>
          <w:sz w:val="24"/>
          <w:szCs w:val="24"/>
          <w:rtl w:val="0"/>
        </w:rPr>
        <w:t xml:space="preserve">. O</w:t>
      </w:r>
      <w:r w:rsidDel="00000000" w:rsidR="00000000" w:rsidRPr="00000000">
        <w:rPr>
          <w:rFonts w:ascii="Calibri" w:cs="Calibri" w:eastAsia="Calibri" w:hAnsi="Calibri"/>
          <w:color w:val="000000"/>
          <w:sz w:val="24"/>
          <w:szCs w:val="24"/>
          <w:rtl w:val="0"/>
        </w:rPr>
        <w:t xml:space="preserve"> colegiado decide por apoiar o evento sem ônus financeiro para a instituição. </w:t>
      </w:r>
      <w:r w:rsidDel="00000000" w:rsidR="00000000" w:rsidRPr="00000000">
        <w:rPr>
          <w:b w:val="1"/>
          <w:color w:val="000000"/>
          <w:sz w:val="24"/>
          <w:szCs w:val="24"/>
          <w:rtl w:val="0"/>
        </w:rPr>
        <w:t xml:space="preserve">V.</w:t>
      </w:r>
      <w:r w:rsidDel="00000000" w:rsidR="00000000" w:rsidRPr="00000000">
        <w:rPr>
          <w:rFonts w:ascii="Arial" w:cs="Arial" w:eastAsia="Arial" w:hAnsi="Arial"/>
          <w:color w:val="000000"/>
          <w:rtl w:val="0"/>
        </w:rPr>
        <w:t xml:space="preserve"> </w:t>
      </w:r>
      <w:r w:rsidDel="00000000" w:rsidR="00000000" w:rsidRPr="00000000">
        <w:rPr>
          <w:b w:val="1"/>
          <w:color w:val="000000"/>
          <w:sz w:val="24"/>
          <w:szCs w:val="24"/>
          <w:rtl w:val="0"/>
        </w:rPr>
        <w:t xml:space="preserve">Formação das Comissões d</w:t>
      </w:r>
      <w:r w:rsidDel="00000000" w:rsidR="00000000" w:rsidRPr="00000000">
        <w:rPr>
          <w:b w:val="1"/>
          <w:sz w:val="24"/>
          <w:szCs w:val="24"/>
          <w:rtl w:val="0"/>
        </w:rPr>
        <w:t xml:space="preserve">o</w:t>
      </w:r>
      <w:r w:rsidDel="00000000" w:rsidR="00000000" w:rsidRPr="00000000">
        <w:rPr>
          <w:b w:val="1"/>
          <w:color w:val="000000"/>
          <w:sz w:val="24"/>
          <w:szCs w:val="24"/>
          <w:rtl w:val="0"/>
        </w:rPr>
        <w:t xml:space="preserve"> Planejamento Estratégico</w:t>
      </w:r>
      <w:r w:rsidDel="00000000" w:rsidR="00000000" w:rsidRPr="00000000">
        <w:rPr>
          <w:rFonts w:ascii="Calibri" w:cs="Calibri" w:eastAsia="Calibri" w:hAnsi="Calibri"/>
          <w:b w:val="1"/>
          <w:color w:val="000000"/>
          <w:sz w:val="24"/>
          <w:szCs w:val="24"/>
          <w:rtl w:val="0"/>
        </w:rPr>
        <w:t xml:space="preserve">:</w:t>
      </w:r>
      <w:r w:rsidDel="00000000" w:rsidR="00000000" w:rsidRPr="00000000">
        <w:rPr>
          <w:color w:val="000000"/>
          <w:sz w:val="24"/>
          <w:szCs w:val="24"/>
          <w:rtl w:val="0"/>
        </w:rPr>
        <w:t xml:space="preserve"> O coordenador do PPGD encaminhou para a PROPPI o documento final sobre o planejamento estratégico do programa com a previsão de criação de quatro comissões no âmbito interno. Conforme acordado em assembleia dos docentes</w:t>
      </w:r>
      <w:r w:rsidDel="00000000" w:rsidR="00000000" w:rsidRPr="00000000">
        <w:rPr>
          <w:sz w:val="24"/>
          <w:szCs w:val="24"/>
          <w:rtl w:val="0"/>
        </w:rPr>
        <w:t xml:space="preserve">,</w:t>
      </w:r>
      <w:r w:rsidDel="00000000" w:rsidR="00000000" w:rsidRPr="00000000">
        <w:rPr>
          <w:color w:val="000000"/>
          <w:sz w:val="24"/>
          <w:szCs w:val="24"/>
          <w:rtl w:val="0"/>
        </w:rPr>
        <w:t xml:space="preserve"> foi aprovada a criação de quatro comissões. Diante do exposto, a  professora Tatiana Ribeiro manifestou interesse junto com o discente Rainer Bomfim para compor a </w:t>
      </w:r>
      <w:r w:rsidDel="00000000" w:rsidR="00000000" w:rsidRPr="00000000">
        <w:rPr>
          <w:sz w:val="24"/>
          <w:szCs w:val="24"/>
          <w:rtl w:val="0"/>
        </w:rPr>
        <w:t xml:space="preserve">C</w:t>
      </w:r>
      <w:r w:rsidDel="00000000" w:rsidR="00000000" w:rsidRPr="00000000">
        <w:rPr>
          <w:color w:val="000000"/>
          <w:sz w:val="24"/>
          <w:szCs w:val="24"/>
          <w:rtl w:val="0"/>
        </w:rPr>
        <w:t xml:space="preserve">omissão de </w:t>
      </w:r>
      <w:r w:rsidDel="00000000" w:rsidR="00000000" w:rsidRPr="00000000">
        <w:rPr>
          <w:sz w:val="24"/>
          <w:szCs w:val="24"/>
          <w:rtl w:val="0"/>
        </w:rPr>
        <w:t xml:space="preserve">E</w:t>
      </w:r>
      <w:r w:rsidDel="00000000" w:rsidR="00000000" w:rsidRPr="00000000">
        <w:rPr>
          <w:color w:val="000000"/>
          <w:sz w:val="24"/>
          <w:szCs w:val="24"/>
          <w:rtl w:val="0"/>
        </w:rPr>
        <w:t xml:space="preserve">gressos, ficando assim a cargo do discente Rainer a apresentação de dois novos nomes de egressos e um nome do grupo discente que irão compor a comissão. Com relação </w:t>
      </w:r>
      <w:r w:rsidDel="00000000" w:rsidR="00000000" w:rsidRPr="00000000">
        <w:rPr>
          <w:sz w:val="24"/>
          <w:szCs w:val="24"/>
          <w:rtl w:val="0"/>
        </w:rPr>
        <w:t xml:space="preserve">à</w:t>
      </w:r>
      <w:r w:rsidDel="00000000" w:rsidR="00000000" w:rsidRPr="00000000">
        <w:rPr>
          <w:color w:val="000000"/>
          <w:sz w:val="24"/>
          <w:szCs w:val="24"/>
          <w:rtl w:val="0"/>
        </w:rPr>
        <w:t xml:space="preserve">s demais comissões fica a cargo do coordenador a consulta aos professores do PPGD e posterior implementação das mesmas.   </w:t>
      </w:r>
      <w:r w:rsidDel="00000000" w:rsidR="00000000" w:rsidRPr="00000000">
        <w:rPr>
          <w:b w:val="1"/>
          <w:color w:val="000000"/>
          <w:sz w:val="24"/>
          <w:szCs w:val="24"/>
          <w:rtl w:val="0"/>
        </w:rPr>
        <w:t xml:space="preserve">VI. Proposta do Congresso Mineiro de Direito Ambiental. </w:t>
      </w:r>
      <w:r w:rsidDel="00000000" w:rsidR="00000000" w:rsidRPr="00000000">
        <w:rPr>
          <w:color w:val="000000"/>
          <w:sz w:val="24"/>
          <w:szCs w:val="24"/>
          <w:rtl w:val="0"/>
        </w:rPr>
        <w:t xml:space="preserve">O coordenador do PPGD apresentou ao colegiado a proposta de criação do evento “</w:t>
      </w:r>
      <w:r w:rsidDel="00000000" w:rsidR="00000000" w:rsidRPr="00000000">
        <w:rPr>
          <w:sz w:val="24"/>
          <w:szCs w:val="24"/>
          <w:rtl w:val="0"/>
        </w:rPr>
        <w:t xml:space="preserve">4° </w:t>
      </w:r>
      <w:r w:rsidDel="00000000" w:rsidR="00000000" w:rsidRPr="00000000">
        <w:rPr>
          <w:color w:val="000000"/>
          <w:sz w:val="24"/>
          <w:szCs w:val="24"/>
          <w:rtl w:val="0"/>
        </w:rPr>
        <w:t xml:space="preserve">Congresso Mineiro de Direito Ambiental” para Novembro de 2020 com a temática “Pandemias e Endemias e o Impacto nas Cidades” solicitando o apoio do colegiado para realização do mesmo</w:t>
      </w:r>
      <w:r w:rsidDel="00000000" w:rsidR="00000000" w:rsidRPr="00000000">
        <w:rPr>
          <w:sz w:val="24"/>
          <w:szCs w:val="24"/>
          <w:rtl w:val="0"/>
        </w:rPr>
        <w:t xml:space="preserve">.</w:t>
      </w:r>
      <w:r w:rsidDel="00000000" w:rsidR="00000000" w:rsidRPr="00000000">
        <w:rPr>
          <w:color w:val="000000"/>
          <w:sz w:val="24"/>
          <w:szCs w:val="24"/>
          <w:rtl w:val="0"/>
        </w:rPr>
        <w:t xml:space="preserve"> </w:t>
      </w:r>
      <w:r w:rsidDel="00000000" w:rsidR="00000000" w:rsidRPr="00000000">
        <w:rPr>
          <w:sz w:val="24"/>
          <w:szCs w:val="24"/>
          <w:rtl w:val="0"/>
        </w:rPr>
        <w:t xml:space="preserve">O</w:t>
      </w:r>
      <w:r w:rsidDel="00000000" w:rsidR="00000000" w:rsidRPr="00000000">
        <w:rPr>
          <w:color w:val="000000"/>
          <w:sz w:val="24"/>
          <w:szCs w:val="24"/>
          <w:rtl w:val="0"/>
        </w:rPr>
        <w:t xml:space="preserve"> colegiado decide por apoiar o evento sem ônus financeiro para a instituição.  </w:t>
      </w:r>
      <w:r w:rsidDel="00000000" w:rsidR="00000000" w:rsidRPr="00000000">
        <w:rPr>
          <w:b w:val="1"/>
          <w:color w:val="000000"/>
          <w:sz w:val="24"/>
          <w:szCs w:val="24"/>
          <w:rtl w:val="0"/>
        </w:rPr>
        <w:t xml:space="preserve">VII.</w:t>
      </w:r>
      <w:r w:rsidDel="00000000" w:rsidR="00000000" w:rsidRPr="00000000">
        <w:rPr>
          <w:rFonts w:ascii="Arial" w:cs="Arial" w:eastAsia="Arial" w:hAnsi="Arial"/>
          <w:color w:val="000000"/>
          <w:rtl w:val="0"/>
        </w:rPr>
        <w:t xml:space="preserve"> </w:t>
      </w:r>
      <w:r w:rsidDel="00000000" w:rsidR="00000000" w:rsidRPr="00000000">
        <w:rPr>
          <w:rFonts w:ascii="Calibri" w:cs="Calibri" w:eastAsia="Calibri" w:hAnsi="Calibri"/>
          <w:b w:val="1"/>
          <w:color w:val="000000"/>
          <w:sz w:val="24"/>
          <w:szCs w:val="24"/>
          <w:rtl w:val="0"/>
        </w:rPr>
        <w:t xml:space="preserve">Requerimento de coorientação a pedido do professor Bruno Camilloto</w:t>
      </w:r>
      <w:r w:rsidDel="00000000" w:rsidR="00000000" w:rsidRPr="00000000">
        <w:rPr>
          <w:rFonts w:ascii="Arial" w:cs="Arial" w:eastAsia="Arial" w:hAnsi="Arial"/>
          <w:color w:val="000000"/>
          <w:rtl w:val="0"/>
        </w:rPr>
        <w:t xml:space="preserve">.</w:t>
      </w:r>
      <w:r w:rsidDel="00000000" w:rsidR="00000000" w:rsidRPr="00000000">
        <w:rPr>
          <w:color w:val="000000"/>
          <w:sz w:val="24"/>
          <w:szCs w:val="24"/>
          <w:rtl w:val="0"/>
        </w:rPr>
        <w:t xml:space="preserve"> Após </w:t>
      </w:r>
      <w:r w:rsidDel="00000000" w:rsidR="00000000" w:rsidRPr="00000000">
        <w:rPr>
          <w:sz w:val="24"/>
          <w:szCs w:val="24"/>
          <w:rtl w:val="0"/>
        </w:rPr>
        <w:t xml:space="preserve">análise</w:t>
      </w:r>
      <w:r w:rsidDel="00000000" w:rsidR="00000000" w:rsidRPr="00000000">
        <w:rPr>
          <w:color w:val="000000"/>
          <w:sz w:val="24"/>
          <w:szCs w:val="24"/>
          <w:rtl w:val="0"/>
        </w:rPr>
        <w:t xml:space="preserve"> da documentação apresentada </w:t>
      </w:r>
      <w:r w:rsidDel="00000000" w:rsidR="00000000" w:rsidRPr="00000000">
        <w:rPr>
          <w:sz w:val="24"/>
          <w:szCs w:val="24"/>
          <w:rtl w:val="0"/>
        </w:rPr>
        <w:t xml:space="preserve">c</w:t>
      </w:r>
      <w:r w:rsidDel="00000000" w:rsidR="00000000" w:rsidRPr="00000000">
        <w:rPr>
          <w:color w:val="000000"/>
          <w:sz w:val="24"/>
          <w:szCs w:val="24"/>
          <w:rtl w:val="0"/>
        </w:rPr>
        <w:t xml:space="preserve">onstatou-se que o requerimento está instruído corretamente. Sendo assim o colegiado resolve deferir o pedido do docente para coorientação de seu orientando Pedro Noboyuski pelo professor Dr. Lucas Miotto</w:t>
      </w:r>
      <w:r w:rsidDel="00000000" w:rsidR="00000000" w:rsidRPr="00000000">
        <w:rPr>
          <w:b w:val="1"/>
          <w:color w:val="000000"/>
          <w:sz w:val="24"/>
          <w:szCs w:val="24"/>
          <w:rtl w:val="0"/>
        </w:rPr>
        <w:t xml:space="preserve"> VIII. Requerimento de coorientação </w:t>
      </w:r>
      <w:r w:rsidDel="00000000" w:rsidR="00000000" w:rsidRPr="00000000">
        <w:rPr>
          <w:rFonts w:ascii="Calibri" w:cs="Calibri" w:eastAsia="Calibri" w:hAnsi="Calibri"/>
          <w:b w:val="1"/>
          <w:color w:val="000000"/>
          <w:sz w:val="24"/>
          <w:szCs w:val="24"/>
          <w:rtl w:val="0"/>
        </w:rPr>
        <w:t xml:space="preserve">da discente </w:t>
      </w:r>
      <w:r w:rsidDel="00000000" w:rsidR="00000000" w:rsidRPr="00000000">
        <w:rPr>
          <w:rFonts w:ascii="Calibri" w:cs="Calibri" w:eastAsia="Calibri" w:hAnsi="Calibri"/>
          <w:b w:val="1"/>
          <w:color w:val="202124"/>
          <w:sz w:val="24"/>
          <w:szCs w:val="24"/>
          <w:highlight w:val="white"/>
          <w:rtl w:val="0"/>
        </w:rPr>
        <w:t xml:space="preserve">Lorena de Oliveira Severino</w:t>
      </w:r>
      <w:r w:rsidDel="00000000" w:rsidR="00000000" w:rsidRPr="00000000">
        <w:rPr>
          <w:rFonts w:ascii="Arial" w:cs="Arial" w:eastAsia="Arial" w:hAnsi="Arial"/>
          <w:rtl w:val="0"/>
        </w:rPr>
        <w:t xml:space="preserve">:</w:t>
      </w:r>
      <w:r w:rsidDel="00000000" w:rsidR="00000000" w:rsidRPr="00000000">
        <w:rPr>
          <w:color w:val="000000"/>
          <w:sz w:val="24"/>
          <w:szCs w:val="24"/>
          <w:rtl w:val="0"/>
        </w:rPr>
        <w:t xml:space="preserve"> Após </w:t>
      </w:r>
      <w:r w:rsidDel="00000000" w:rsidR="00000000" w:rsidRPr="00000000">
        <w:rPr>
          <w:sz w:val="24"/>
          <w:szCs w:val="24"/>
          <w:rtl w:val="0"/>
        </w:rPr>
        <w:t xml:space="preserve">análise</w:t>
      </w:r>
      <w:r w:rsidDel="00000000" w:rsidR="00000000" w:rsidRPr="00000000">
        <w:rPr>
          <w:color w:val="000000"/>
          <w:sz w:val="24"/>
          <w:szCs w:val="24"/>
          <w:rtl w:val="0"/>
        </w:rPr>
        <w:t xml:space="preserve"> da documentação apresentada </w:t>
      </w:r>
      <w:r w:rsidDel="00000000" w:rsidR="00000000" w:rsidRPr="00000000">
        <w:rPr>
          <w:sz w:val="24"/>
          <w:szCs w:val="24"/>
          <w:rtl w:val="0"/>
        </w:rPr>
        <w:t xml:space="preserve">c</w:t>
      </w:r>
      <w:r w:rsidDel="00000000" w:rsidR="00000000" w:rsidRPr="00000000">
        <w:rPr>
          <w:color w:val="000000"/>
          <w:sz w:val="24"/>
          <w:szCs w:val="24"/>
          <w:rtl w:val="0"/>
        </w:rPr>
        <w:t xml:space="preserve">onstatou-se que o requerimento está instruído corretamente. Sendo assim o colegiado resolve deferir o pedido da discente para coorientação pela professora Dra. Karine Gonçalves Carneiro. Nada mais havendo a tratar, foi encerrada a reunião agradecendo a presença de todos. Para constar, lavrou-se a presente ata, que, aprovada, vai devidamente assinada pelo Coordenador do Colegiado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08">
      <w:pPr>
        <w:ind w:left="0" w:hanging="2"/>
        <w:rPr>
          <w:sz w:val="24"/>
          <w:szCs w:val="24"/>
        </w:rPr>
      </w:pPr>
      <w:r w:rsidDel="00000000" w:rsidR="00000000" w:rsidRPr="00000000">
        <w:rPr>
          <w:rtl w:val="0"/>
        </w:rPr>
      </w:r>
    </w:p>
    <w:p w:rsidR="00000000" w:rsidDel="00000000" w:rsidP="00000000" w:rsidRDefault="00000000" w:rsidRPr="00000000" w14:paraId="00000009">
      <w:pPr>
        <w:ind w:left="0" w:hanging="2"/>
        <w:rPr>
          <w:sz w:val="24"/>
          <w:szCs w:val="24"/>
        </w:rPr>
      </w:pPr>
      <w:r w:rsidDel="00000000" w:rsidR="00000000" w:rsidRPr="00000000">
        <w:rPr>
          <w:rtl w:val="0"/>
        </w:rPr>
      </w:r>
    </w:p>
    <w:p w:rsidR="00000000" w:rsidDel="00000000" w:rsidP="00000000" w:rsidRDefault="00000000" w:rsidRPr="00000000" w14:paraId="0000000A">
      <w:pPr>
        <w:ind w:left="0" w:hanging="2"/>
        <w:rPr>
          <w:sz w:val="24"/>
          <w:szCs w:val="24"/>
        </w:rPr>
      </w:pPr>
      <w:r w:rsidDel="00000000" w:rsidR="00000000" w:rsidRPr="00000000">
        <w:rPr>
          <w:rtl w:val="0"/>
        </w:rPr>
      </w:r>
    </w:p>
    <w:p w:rsidR="00000000" w:rsidDel="00000000" w:rsidP="00000000" w:rsidRDefault="00000000" w:rsidRPr="00000000" w14:paraId="0000000B">
      <w:pPr>
        <w:ind w:left="0" w:hanging="2"/>
        <w:rPr>
          <w:sz w:val="24"/>
          <w:szCs w:val="24"/>
        </w:rPr>
      </w:pPr>
      <w:r w:rsidDel="00000000" w:rsidR="00000000" w:rsidRPr="00000000">
        <w:rPr>
          <w:rtl w:val="0"/>
        </w:rPr>
      </w:r>
    </w:p>
    <w:p w:rsidR="00000000" w:rsidDel="00000000" w:rsidP="00000000" w:rsidRDefault="00000000" w:rsidRPr="00000000" w14:paraId="0000000C">
      <w:pPr>
        <w:ind w:left="0" w:hanging="2"/>
        <w:rPr>
          <w:sz w:val="24"/>
          <w:szCs w:val="24"/>
        </w:rPr>
      </w:pPr>
      <w:r w:rsidDel="00000000" w:rsidR="00000000" w:rsidRPr="00000000">
        <w:rPr>
          <w:rtl w:val="0"/>
        </w:rPr>
      </w:r>
    </w:p>
    <w:p w:rsidR="00000000" w:rsidDel="00000000" w:rsidP="00000000" w:rsidRDefault="00000000" w:rsidRPr="00000000" w14:paraId="0000000D">
      <w:pPr>
        <w:ind w:left="0" w:hanging="2"/>
        <w:rPr>
          <w:sz w:val="24"/>
          <w:szCs w:val="24"/>
        </w:rPr>
      </w:pPr>
      <w:r w:rsidDel="00000000" w:rsidR="00000000" w:rsidRPr="00000000">
        <w:rPr>
          <w:rtl w:val="0"/>
        </w:rPr>
      </w:r>
    </w:p>
    <w:p w:rsidR="00000000" w:rsidDel="00000000" w:rsidP="00000000" w:rsidRDefault="00000000" w:rsidRPr="00000000" w14:paraId="0000000E">
      <w:pPr>
        <w:ind w:left="0" w:hanging="2"/>
        <w:rPr>
          <w:sz w:val="24"/>
          <w:szCs w:val="24"/>
        </w:rPr>
      </w:pPr>
      <w:r w:rsidDel="00000000" w:rsidR="00000000" w:rsidRPr="00000000">
        <w:rPr>
          <w:rtl w:val="0"/>
        </w:rPr>
      </w:r>
    </w:p>
    <w:p w:rsidR="00000000" w:rsidDel="00000000" w:rsidP="00000000" w:rsidRDefault="00000000" w:rsidRPr="00000000" w14:paraId="0000000F">
      <w:pPr>
        <w:ind w:left="0" w:hanging="2"/>
        <w:rPr>
          <w:sz w:val="24"/>
          <w:szCs w:val="24"/>
        </w:rPr>
      </w:pPr>
      <w:r w:rsidDel="00000000" w:rsidR="00000000" w:rsidRPr="00000000">
        <w:rPr>
          <w:rtl w:val="0"/>
        </w:rPr>
      </w:r>
    </w:p>
    <w:p w:rsidR="00000000" w:rsidDel="00000000" w:rsidP="00000000" w:rsidRDefault="00000000" w:rsidRPr="00000000" w14:paraId="00000010">
      <w:pPr>
        <w:tabs>
          <w:tab w:val="left" w:pos="1891"/>
        </w:tabs>
        <w:ind w:left="0" w:hanging="2"/>
        <w:rPr>
          <w:sz w:val="24"/>
          <w:szCs w:val="24"/>
        </w:rPr>
      </w:pPr>
      <w:r w:rsidDel="00000000" w:rsidR="00000000" w:rsidRPr="00000000">
        <w:rPr>
          <w:sz w:val="24"/>
          <w:szCs w:val="24"/>
          <w:rtl w:val="0"/>
        </w:rPr>
        <w:tab/>
      </w:r>
    </w:p>
    <w:sectPr>
      <w:headerReference r:id="rId10" w:type="default"/>
      <w:headerReference r:id="rId11" w:type="first"/>
      <w:headerReference r:id="rId12" w:type="even"/>
      <w:footerReference r:id="rId13" w:type="default"/>
      <w:footerReference r:id="rId14" w:type="first"/>
      <w:footerReference r:id="rId15" w:type="even"/>
      <w:pgSz w:h="16840" w:w="11907"/>
      <w:pgMar w:bottom="2127" w:top="2694" w:left="1701" w:right="1134" w:header="567" w:footer="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320"/>
        <w:tab w:val="right" w:pos="8640"/>
      </w:tabs>
      <w:spacing w:after="0" w:line="240" w:lineRule="auto"/>
      <w:ind w:left="0" w:hanging="2"/>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320"/>
        <w:tab w:val="right" w:pos="8640"/>
      </w:tabs>
      <w:spacing w:after="0" w:line="240" w:lineRule="auto"/>
      <w:ind w:left="0" w:right="36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ind w:left="0" w:hanging="2"/>
      <w:rPr/>
    </w:pPr>
    <w:r w:rsidDel="00000000" w:rsidR="00000000" w:rsidRPr="00000000">
      <w:rPr>
        <w:rtl w:val="0"/>
      </w:rPr>
    </w:r>
  </w:p>
  <w:p w:rsidR="00000000" w:rsidDel="00000000" w:rsidP="00000000" w:rsidRDefault="00000000" w:rsidRPr="00000000" w14:paraId="00000021">
    <w:pPr>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0" w:hanging="2"/>
      <w:jc w:val="center"/>
      <w:rPr>
        <w:color w:val="000000"/>
        <w:sz w:val="20"/>
        <w:szCs w:val="20"/>
      </w:rPr>
    </w:pPr>
    <w:r w:rsidDel="00000000" w:rsidR="00000000" w:rsidRPr="00000000">
      <w:rPr>
        <w:b w:val="1"/>
        <w:color w:val="000000"/>
        <w:sz w:val="20"/>
        <w:szCs w:val="20"/>
        <w:rtl w:val="0"/>
      </w:rPr>
      <w:t xml:space="preserve">Prof. Carlos Magno Souza Paiva</w:t>
    </w:r>
    <w:r w:rsidDel="00000000" w:rsidR="00000000" w:rsidRPr="00000000">
      <w:rPr>
        <w:rtl w:val="0"/>
      </w:rPr>
    </w:r>
  </w:p>
  <w:p w:rsidR="00000000" w:rsidDel="00000000" w:rsidP="00000000" w:rsidRDefault="00000000" w:rsidRPr="00000000" w14:paraId="00000024">
    <w:pPr>
      <w:ind w:left="0" w:hanging="2"/>
      <w:jc w:val="center"/>
      <w:rPr>
        <w:sz w:val="18"/>
        <w:szCs w:val="18"/>
      </w:rPr>
    </w:pPr>
    <w:r w:rsidDel="00000000" w:rsidR="00000000" w:rsidRPr="00000000">
      <w:rPr>
        <w:sz w:val="20"/>
        <w:szCs w:val="20"/>
        <w:rtl w:val="0"/>
      </w:rPr>
      <w:t xml:space="preserve">Coordenador do PPGD</w:t>
    </w:r>
    <w:r w:rsidDel="00000000" w:rsidR="00000000" w:rsidRPr="00000000">
      <w:rPr>
        <w:rtl w:val="0"/>
      </w:rPr>
    </w:r>
  </w:p>
  <w:tbl>
    <w:tblPr>
      <w:tblStyle w:val="Table2"/>
      <w:tblW w:w="11057.0" w:type="dxa"/>
      <w:jc w:val="left"/>
      <w:tblInd w:w="-1206.0" w:type="dxa"/>
      <w:tblBorders>
        <w:top w:color="800000"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1057"/>
      <w:tblGridChange w:id="0">
        <w:tblGrid>
          <w:gridCol w:w="11057"/>
        </w:tblGrid>
      </w:tblGridChange>
    </w:tblGrid>
    <w:tr>
      <w:trPr>
        <w:trHeight w:val="680" w:hRule="atLeast"/>
      </w:trPr>
      <w:tc>
        <w:tcPr/>
        <w:p w:rsidR="00000000" w:rsidDel="00000000" w:rsidP="00000000" w:rsidRDefault="00000000" w:rsidRPr="00000000" w14:paraId="00000025">
          <w:pPr>
            <w:keepNext w:val="1"/>
            <w:pBdr>
              <w:top w:space="0" w:sz="0" w:val="nil"/>
              <w:left w:space="0" w:sz="0" w:val="nil"/>
              <w:bottom w:space="0" w:sz="0" w:val="nil"/>
              <w:right w:space="0" w:sz="0" w:val="nil"/>
              <w:between w:space="0" w:sz="0" w:val="nil"/>
            </w:pBdr>
            <w:spacing w:after="0" w:line="240" w:lineRule="auto"/>
            <w:ind w:left="0" w:hanging="2"/>
            <w:jc w:val="center"/>
            <w:rPr>
              <w:rFonts w:ascii="Arial" w:cs="Arial" w:eastAsia="Arial" w:hAnsi="Arial"/>
              <w:smallCaps w:val="1"/>
              <w:color w:val="000000"/>
              <w:sz w:val="16"/>
              <w:szCs w:val="1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0" w:hanging="2"/>
            <w:jc w:val="center"/>
            <w:rPr>
              <w:color w:val="000000"/>
              <w:sz w:val="20"/>
              <w:szCs w:val="20"/>
            </w:rPr>
          </w:pPr>
          <w:r w:rsidDel="00000000" w:rsidR="00000000" w:rsidRPr="00000000">
            <w:rPr>
              <w:color w:val="000000"/>
              <w:sz w:val="20"/>
              <w:szCs w:val="20"/>
              <w:rtl w:val="0"/>
            </w:rPr>
            <w:t xml:space="preserve">Campus Universitário – Morro do Cruzeiro - CEP: 35400-000 – Ouro Preto – MG site: </w:t>
          </w:r>
          <w:hyperlink r:id="rId3">
            <w:r w:rsidDel="00000000" w:rsidR="00000000" w:rsidRPr="00000000">
              <w:rPr>
                <w:color w:val="0000ff"/>
                <w:sz w:val="20"/>
                <w:szCs w:val="20"/>
                <w:u w:val="single"/>
                <w:rtl w:val="0"/>
              </w:rPr>
              <w:t xml:space="preserve">http://novosdireitos.ufop.br/</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0" w:hanging="2"/>
            <w:jc w:val="center"/>
            <w:rPr>
              <w:color w:val="000000"/>
              <w:sz w:val="20"/>
              <w:szCs w:val="20"/>
            </w:rPr>
          </w:pP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e-mail</w:t>
          </w:r>
          <w:r w:rsidDel="00000000" w:rsidR="00000000" w:rsidRPr="00000000">
            <w:rPr>
              <w:color w:val="000000"/>
              <w:sz w:val="20"/>
              <w:szCs w:val="20"/>
              <w:rtl w:val="0"/>
            </w:rPr>
            <w:t xml:space="preserve">: </w:t>
          </w:r>
          <w:hyperlink r:id="rId4">
            <w:r w:rsidDel="00000000" w:rsidR="00000000" w:rsidRPr="00000000">
              <w:rPr>
                <w:color w:val="0000ff"/>
                <w:sz w:val="20"/>
                <w:szCs w:val="20"/>
                <w:u w:val="single"/>
                <w:rtl w:val="0"/>
              </w:rPr>
              <w:t xml:space="preserve">novosdireitos.dedir@ufop.edu.br</w:t>
            </w:r>
          </w:hyperlink>
          <w:r w:rsidDel="00000000" w:rsidR="00000000" w:rsidRPr="00000000">
            <w:rPr>
              <w:color w:val="000000"/>
              <w:sz w:val="20"/>
              <w:szCs w:val="20"/>
              <w:rtl w:val="0"/>
            </w:rPr>
            <w:t xml:space="preserve"> – Fone/fax : (31) 3559-1996</w:t>
          </w:r>
        </w:p>
        <w:p w:rsidR="00000000" w:rsidDel="00000000" w:rsidP="00000000" w:rsidRDefault="00000000" w:rsidRPr="00000000" w14:paraId="00000028">
          <w:pPr>
            <w:ind w:left="0" w:hanging="2"/>
            <w:jc w:val="center"/>
            <w:rPr/>
          </w:pPr>
          <w:r w:rsidDel="00000000" w:rsidR="00000000" w:rsidRPr="00000000">
            <w:rPr>
              <w:rtl w:val="0"/>
            </w:rPr>
          </w:r>
        </w:p>
      </w:tc>
    </w:tr>
  </w:tbl>
  <w:p w:rsidR="00000000" w:rsidDel="00000000" w:rsidP="00000000" w:rsidRDefault="00000000" w:rsidRPr="00000000" w14:paraId="00000029">
    <w:pPr>
      <w:ind w:left="0" w:hanging="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0" w:lineRule="auto"/>
      <w:ind w:left="0" w:hanging="2"/>
      <w:rPr>
        <w:color w:val="000000"/>
        <w:sz w:val="24"/>
        <w:szCs w:val="24"/>
      </w:rPr>
    </w:pPr>
    <w:bookmarkStart w:colFirst="0" w:colLast="0" w:name="_heading=h.30j0zll" w:id="1"/>
    <w:bookmarkEnd w:id="1"/>
    <w:r w:rsidDel="00000000" w:rsidR="00000000" w:rsidRPr="00000000">
      <w:rPr>
        <w:rtl w:val="0"/>
      </w:rPr>
    </w:r>
  </w:p>
  <w:tbl>
    <w:tblPr>
      <w:tblStyle w:val="Table1"/>
      <w:tblW w:w="9498.0" w:type="dxa"/>
      <w:jc w:val="left"/>
      <w:tblInd w:w="-214.0" w:type="dxa"/>
      <w:tblBorders>
        <w:top w:color="000000" w:space="0" w:sz="0" w:val="nil"/>
        <w:left w:color="000000" w:space="0" w:sz="0" w:val="nil"/>
        <w:bottom w:color="000000" w:space="0" w:sz="12" w:val="single"/>
        <w:right w:color="000000" w:space="0" w:sz="0" w:val="nil"/>
        <w:insideH w:color="000000" w:space="0" w:sz="0" w:val="nil"/>
        <w:insideV w:color="000000" w:space="0" w:sz="0" w:val="nil"/>
      </w:tblBorders>
      <w:tblLayout w:type="fixed"/>
      <w:tblLook w:val="0000"/>
    </w:tblPr>
    <w:tblGrid>
      <w:gridCol w:w="1560"/>
      <w:gridCol w:w="6379"/>
      <w:gridCol w:w="1559"/>
      <w:tblGridChange w:id="0">
        <w:tblGrid>
          <w:gridCol w:w="1560"/>
          <w:gridCol w:w="6379"/>
          <w:gridCol w:w="1559"/>
        </w:tblGrid>
      </w:tblGridChange>
    </w:tblGrid>
    <w:tr>
      <w:trPr>
        <w:trHeight w:val="1680" w:hRule="atLeast"/>
      </w:trPr>
      <w:tc>
        <w:tcPr/>
        <w:p w:rsidR="00000000" w:rsidDel="00000000" w:rsidP="00000000" w:rsidRDefault="00000000" w:rsidRPr="00000000" w14:paraId="00000012">
          <w:pPr>
            <w:ind w:left="0" w:right="72" w:hanging="2"/>
            <w:rPr>
              <w:rFonts w:ascii="Open Sans" w:cs="Open Sans" w:eastAsia="Open Sans" w:hAnsi="Open Sans"/>
            </w:rPr>
          </w:pPr>
          <w:r w:rsidDel="00000000" w:rsidR="00000000" w:rsidRPr="00000000">
            <w:rPr>
              <w:rFonts w:ascii="Open Sans" w:cs="Open Sans" w:eastAsia="Open Sans" w:hAnsi="Open Sans"/>
            </w:rPr>
            <w:pict>
              <v:shape id="_x0000_i1025" style="width:52.2pt;height:58.2pt;visibility:visible" o:ole="" type="#_x0000_t75">
                <v:imagedata r:id="rId1" o:title=""/>
                <v:path o:extrusionok="t"/>
              </v:shape>
              <o:OLEObject DrawAspect="Content" r:id="rId2" ObjectID="_1655236000" ProgID="Word.Picture.8" ShapeID="_x0000_i1025" Type="Embed"/>
            </w:pict>
          </w:r>
          <w:r w:rsidDel="00000000" w:rsidR="00000000" w:rsidRPr="00000000">
            <w:rPr>
              <w:rtl w:val="0"/>
            </w:rPr>
          </w:r>
        </w:p>
        <w:p w:rsidR="00000000" w:rsidDel="00000000" w:rsidP="00000000" w:rsidRDefault="00000000" w:rsidRPr="00000000" w14:paraId="00000013">
          <w:pPr>
            <w:ind w:left="0" w:hanging="2"/>
            <w:jc w:val="center"/>
            <w:rPr/>
          </w:pP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1" w:hanging="3"/>
            <w:jc w:val="center"/>
            <w:rPr>
              <w:color w:val="000000"/>
              <w:sz w:val="28"/>
              <w:szCs w:val="28"/>
            </w:rPr>
          </w:pPr>
          <w:r w:rsidDel="00000000" w:rsidR="00000000" w:rsidRPr="00000000">
            <w:rPr>
              <w:b w:val="1"/>
              <w:color w:val="000000"/>
              <w:sz w:val="28"/>
              <w:szCs w:val="28"/>
              <w:rtl w:val="0"/>
            </w:rPr>
            <w:t xml:space="preserve">MINISTÉRIO DA EDUCAÇÃO</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1" w:hanging="3"/>
            <w:jc w:val="center"/>
            <w:rPr>
              <w:color w:val="000000"/>
              <w:sz w:val="28"/>
              <w:szCs w:val="28"/>
            </w:rPr>
          </w:pPr>
          <w:r w:rsidDel="00000000" w:rsidR="00000000" w:rsidRPr="00000000">
            <w:rPr>
              <w:color w:val="000000"/>
              <w:sz w:val="28"/>
              <w:szCs w:val="28"/>
              <w:rtl w:val="0"/>
            </w:rPr>
            <w:t xml:space="preserve">Universidade Federal de Ouro Preto</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1" w:hanging="3"/>
            <w:jc w:val="center"/>
            <w:rPr>
              <w:color w:val="000000"/>
              <w:sz w:val="28"/>
              <w:szCs w:val="28"/>
            </w:rPr>
          </w:pPr>
          <w:r w:rsidDel="00000000" w:rsidR="00000000" w:rsidRPr="00000000">
            <w:rPr>
              <w:color w:val="000000"/>
              <w:sz w:val="28"/>
              <w:szCs w:val="28"/>
              <w:rtl w:val="0"/>
            </w:rPr>
            <w:t xml:space="preserve">Escola de Direito, Turismo e Museologia</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1" w:hanging="3"/>
            <w:jc w:val="center"/>
            <w:rPr>
              <w:color w:val="000000"/>
              <w:sz w:val="28"/>
              <w:szCs w:val="28"/>
            </w:rPr>
          </w:pPr>
          <w:r w:rsidDel="00000000" w:rsidR="00000000" w:rsidRPr="00000000">
            <w:rPr>
              <w:color w:val="000000"/>
              <w:sz w:val="28"/>
              <w:szCs w:val="28"/>
              <w:rtl w:val="0"/>
            </w:rPr>
            <w:t xml:space="preserve">PROGRAMA DE PÓS-GRADUAÇÃO EM DIREITO</w:t>
          </w:r>
        </w:p>
        <w:p w:rsidR="00000000" w:rsidDel="00000000" w:rsidP="00000000" w:rsidRDefault="00000000" w:rsidRPr="00000000" w14:paraId="00000018">
          <w:pPr>
            <w:ind w:left="0" w:hanging="2"/>
            <w:rPr/>
          </w:pPr>
          <w:r w:rsidDel="00000000" w:rsidR="00000000" w:rsidRPr="00000000">
            <w:rPr>
              <w:rtl w:val="0"/>
            </w:rPr>
          </w:r>
        </w:p>
      </w:tc>
      <w:tc>
        <w:tcPr/>
        <w:p w:rsidR="00000000" w:rsidDel="00000000" w:rsidP="00000000" w:rsidRDefault="00000000" w:rsidRPr="00000000" w14:paraId="00000019">
          <w:pPr>
            <w:ind w:left="0" w:hanging="2"/>
            <w:jc w:val="center"/>
            <w:rPr/>
          </w:pPr>
          <w:r w:rsidDel="00000000" w:rsidR="00000000" w:rsidRPr="00000000">
            <w:rPr/>
            <w:drawing>
              <wp:inline distB="0" distT="0" distL="114300" distR="114300">
                <wp:extent cx="421640" cy="827405"/>
                <wp:effectExtent b="0" l="0" r="0" t="0"/>
                <wp:docPr descr="UFOPcmykeps" id="1035" name="image3.png"/>
                <a:graphic>
                  <a:graphicData uri="http://schemas.openxmlformats.org/drawingml/2006/picture">
                    <pic:pic>
                      <pic:nvPicPr>
                        <pic:cNvPr descr="UFOPcmykeps" id="0" name="image3.png"/>
                        <pic:cNvPicPr preferRelativeResize="0"/>
                      </pic:nvPicPr>
                      <pic:blipFill>
                        <a:blip r:embed="rId3"/>
                        <a:srcRect b="0" l="0" r="0" t="0"/>
                        <a:stretch>
                          <a:fillRect/>
                        </a:stretch>
                      </pic:blipFill>
                      <pic:spPr>
                        <a:xfrm>
                          <a:off x="0" y="0"/>
                          <a:ext cx="421640" cy="82740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501650" cy="178435"/>
                <wp:effectExtent b="0" l="0" r="0" t="0"/>
                <wp:wrapTopAndBottom distB="0" distT="0"/>
                <wp:docPr id="1032"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501650" cy="178435"/>
                        </a:xfrm>
                        <a:prstGeom prst="rect"/>
                        <a:ln/>
                      </pic:spPr>
                    </pic:pic>
                  </a:graphicData>
                </a:graphic>
              </wp:anchor>
            </w:drawing>
          </w:r>
        </w:p>
        <w:p w:rsidR="00000000" w:rsidDel="00000000" w:rsidP="00000000" w:rsidRDefault="00000000" w:rsidRPr="00000000" w14:paraId="0000001A">
          <w:pPr>
            <w:ind w:left="0" w:hanging="2"/>
            <w:jc w:val="center"/>
            <w:rPr/>
          </w:pPr>
          <w:r w:rsidDel="00000000" w:rsidR="00000000" w:rsidRPr="00000000">
            <w:rPr>
              <w:rtl w:val="0"/>
            </w:rPr>
          </w:r>
        </w:p>
      </w:tc>
    </w:tr>
  </w:tbl>
  <w:p w:rsidR="00000000" w:rsidDel="00000000" w:rsidP="00000000" w:rsidRDefault="00000000" w:rsidRPr="00000000" w14:paraId="0000001B">
    <w:pPr>
      <w:ind w:left="-2" w:firstLine="0"/>
      <w:rPr>
        <w:sz w:val="2"/>
        <w:szCs w:val="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419"/>
        <w:tab w:val="right" w:pos="8838"/>
      </w:tabs>
      <w:spacing w:after="0" w:line="240" w:lineRule="auto"/>
      <w:ind w:left="0" w:hanging="2"/>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3517900" cy="717550"/>
          <wp:effectExtent b="0" l="0" r="0" t="0"/>
          <wp:wrapSquare wrapText="bothSides" distB="0" distT="0" distL="0" distR="0"/>
          <wp:docPr id="1034"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3517900" cy="7175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419"/>
        <w:tab w:val="right" w:pos="8838"/>
      </w:tabs>
      <w:spacing w:after="0" w:line="240" w:lineRule="auto"/>
      <w:ind w:left="0" w:hanging="2"/>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3517900" cy="717550"/>
          <wp:effectExtent b="0" l="0" r="0" t="0"/>
          <wp:wrapSquare wrapText="bothSides" distB="0" distT="0" distL="0" distR="0"/>
          <wp:docPr id="1033"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3517900" cy="7175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Arial" w:cs="Arial" w:eastAsia="Arial" w:hAnsi="Arial"/>
      <w:smallCaps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ind w:left="-1" w:leftChars="-1" w:hanging="1" w:hangingChars="1"/>
      <w:textDirection w:val="btLr"/>
      <w:textAlignment w:val="top"/>
      <w:outlineLvl w:val="0"/>
    </w:pPr>
    <w:rPr>
      <w:position w:val="-1"/>
    </w:rPr>
  </w:style>
  <w:style w:type="paragraph" w:styleId="Ttulo1">
    <w:name w:val="heading 1"/>
    <w:basedOn w:val="Normal"/>
    <w:next w:val="Normal"/>
    <w:pPr>
      <w:keepNext w:val="1"/>
      <w:spacing w:after="0" w:line="240" w:lineRule="auto"/>
      <w:jc w:val="center"/>
    </w:pPr>
    <w:rPr>
      <w:rFonts w:ascii="Arial" w:cs="Times New Roman" w:eastAsia="Times New Roman" w:hAnsi="Arial"/>
      <w:caps w:val="1"/>
      <w:sz w:val="28"/>
      <w:szCs w:val="24"/>
    </w:rPr>
  </w:style>
  <w:style w:type="paragraph" w:styleId="Ttulo2">
    <w:name w:val="heading 2"/>
    <w:basedOn w:val="Normal"/>
    <w:next w:val="Normal"/>
    <w:qFormat w:val="1"/>
    <w:pPr>
      <w:keepNext w:val="1"/>
      <w:keepLines w:val="1"/>
      <w:spacing w:after="80" w:before="360"/>
      <w:outlineLvl w:val="1"/>
    </w:pPr>
    <w:rPr>
      <w:b w:val="1"/>
      <w:sz w:val="36"/>
      <w:szCs w:val="36"/>
    </w:rPr>
  </w:style>
  <w:style w:type="paragraph" w:styleId="Ttulo3">
    <w:name w:val="heading 3"/>
    <w:basedOn w:val="Normal"/>
    <w:next w:val="Normal"/>
    <w:qFormat w:val="1"/>
    <w:pPr>
      <w:keepNext w:val="1"/>
      <w:keepLines w:val="1"/>
      <w:spacing w:after="80" w:before="280"/>
      <w:outlineLvl w:val="2"/>
    </w:pPr>
    <w:rPr>
      <w:b w:val="1"/>
      <w:sz w:val="28"/>
      <w:szCs w:val="28"/>
    </w:rPr>
  </w:style>
  <w:style w:type="paragraph" w:styleId="Ttulo4">
    <w:name w:val="heading 4"/>
    <w:basedOn w:val="Normal"/>
    <w:next w:val="Normal"/>
    <w:qFormat w:val="1"/>
    <w:pPr>
      <w:keepNext w:val="1"/>
      <w:keepLines w:val="1"/>
      <w:spacing w:after="40" w:before="240"/>
      <w:outlineLvl w:val="3"/>
    </w:pPr>
    <w:rPr>
      <w:b w:val="1"/>
      <w:sz w:val="24"/>
      <w:szCs w:val="24"/>
    </w:rPr>
  </w:style>
  <w:style w:type="paragraph" w:styleId="Ttulo5">
    <w:name w:val="heading 5"/>
    <w:basedOn w:val="Normal"/>
    <w:next w:val="Normal"/>
    <w:qFormat w:val="1"/>
    <w:pPr>
      <w:keepNext w:val="1"/>
      <w:keepLines w:val="1"/>
      <w:spacing w:after="40" w:before="220"/>
      <w:outlineLvl w:val="4"/>
    </w:pPr>
    <w:rPr>
      <w:b w:val="1"/>
    </w:rPr>
  </w:style>
  <w:style w:type="paragraph" w:styleId="Ttulo6">
    <w:name w:val="heading 6"/>
    <w:basedOn w:val="Normal"/>
    <w:next w:val="Normal"/>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next w:val="TableNormal"/>
    <w:pPr>
      <w:suppressAutoHyphens w:val="1"/>
      <w:ind w:left="-1" w:leftChars="-1" w:hanging="1" w:hangingChars="1"/>
      <w:textDirection w:val="btLr"/>
      <w:textAlignment w:val="top"/>
      <w:outlineLvl w:val="0"/>
    </w:pPr>
    <w:rPr>
      <w:position w:val="-1"/>
    </w:rPr>
    <w:tblPr>
      <w:tblCellMar>
        <w:top w:w="0.0" w:type="dxa"/>
        <w:left w:w="0.0" w:type="dxa"/>
        <w:bottom w:w="0.0" w:type="dxa"/>
        <w:right w:w="0.0" w:type="dxa"/>
      </w:tblCellMar>
    </w:tblPr>
  </w:style>
  <w:style w:type="character" w:styleId="Ttulo1Char" w:customStyle="1">
    <w:name w:val="Título 1 Char"/>
    <w:rPr>
      <w:rFonts w:ascii="Arial" w:cs="Times New Roman" w:eastAsia="Times New Roman" w:hAnsi="Arial"/>
      <w:caps w:val="1"/>
      <w:w w:val="100"/>
      <w:position w:val="-1"/>
      <w:sz w:val="28"/>
      <w:szCs w:val="24"/>
      <w:effect w:val="none"/>
      <w:vertAlign w:val="baseline"/>
      <w:cs w:val="0"/>
      <w:em w:val="none"/>
      <w:lang w:eastAsia="pt-BR"/>
    </w:rPr>
  </w:style>
  <w:style w:type="paragraph" w:styleId="Cabealho">
    <w:name w:val="header"/>
    <w:basedOn w:val="Normal"/>
    <w:pPr>
      <w:spacing w:after="0" w:line="240" w:lineRule="auto"/>
    </w:pPr>
    <w:rPr>
      <w:rFonts w:ascii="Times New Roman" w:cs="Times New Roman" w:eastAsia="Times New Roman" w:hAnsi="Times New Roman"/>
      <w:sz w:val="24"/>
      <w:szCs w:val="24"/>
    </w:rPr>
  </w:style>
  <w:style w:type="character" w:styleId="CabealhoChar" w:customStyle="1">
    <w:name w:val="Cabeçalho Char"/>
    <w:rPr>
      <w:rFonts w:ascii="Times New Roman" w:cs="Times New Roman" w:eastAsia="Times New Roman" w:hAnsi="Times New Roman"/>
      <w:w w:val="100"/>
      <w:position w:val="-1"/>
      <w:sz w:val="24"/>
      <w:szCs w:val="24"/>
      <w:effect w:val="none"/>
      <w:vertAlign w:val="baseline"/>
      <w:cs w:val="0"/>
      <w:em w:val="none"/>
      <w:lang w:eastAsia="pt-BR"/>
    </w:rPr>
  </w:style>
  <w:style w:type="character" w:styleId="Hyperlink">
    <w:name w:val="Hyperlink"/>
    <w:rPr>
      <w:color w:val="0000ff"/>
      <w:w w:val="100"/>
      <w:position w:val="-1"/>
      <w:u w:val="single"/>
      <w:effect w:val="none"/>
      <w:vertAlign w:val="baseline"/>
      <w:cs w:val="0"/>
      <w:em w:val="none"/>
    </w:rPr>
  </w:style>
  <w:style w:type="paragraph" w:styleId="Rodap">
    <w:name w:val="footer"/>
    <w:basedOn w:val="Normal"/>
    <w:qFormat w:val="1"/>
    <w:pPr>
      <w:spacing w:after="0" w:line="240" w:lineRule="auto"/>
    </w:pPr>
    <w:rPr>
      <w:rFonts w:ascii="Times New Roman" w:cs="Times New Roman" w:eastAsia="Times New Roman" w:hAnsi="Times New Roman"/>
      <w:sz w:val="24"/>
      <w:szCs w:val="24"/>
    </w:rPr>
  </w:style>
  <w:style w:type="character" w:styleId="RodapChar" w:customStyle="1">
    <w:name w:val="Rodapé Char"/>
    <w:rPr>
      <w:rFonts w:ascii="Times New Roman" w:cs="Times New Roman" w:eastAsia="Times New Roman" w:hAnsi="Times New Roman"/>
      <w:w w:val="100"/>
      <w:position w:val="-1"/>
      <w:sz w:val="24"/>
      <w:szCs w:val="24"/>
      <w:effect w:val="none"/>
      <w:vertAlign w:val="baseline"/>
      <w:cs w:val="0"/>
      <w:em w:val="none"/>
      <w:lang w:eastAsia="pt-BR"/>
    </w:rPr>
  </w:style>
  <w:style w:type="character" w:styleId="Nmerodepgina">
    <w:name w:val="page number"/>
    <w:qFormat w:val="1"/>
    <w:rPr>
      <w:w w:val="100"/>
      <w:position w:val="-1"/>
      <w:effect w:val="none"/>
      <w:vertAlign w:val="baseline"/>
      <w:cs w:val="0"/>
      <w:em w:val="none"/>
    </w:rPr>
  </w:style>
  <w:style w:type="paragraph" w:styleId="SemEspaamento">
    <w:name w:val="No Spacing"/>
    <w:pPr>
      <w:suppressAutoHyphens w:val="1"/>
      <w:spacing w:line="1" w:lineRule="atLeast"/>
      <w:ind w:left="-1" w:leftChars="-1" w:hanging="1" w:hangingChars="1"/>
      <w:textDirection w:val="btLr"/>
      <w:textAlignment w:val="top"/>
      <w:outlineLvl w:val="0"/>
    </w:pPr>
    <w:rPr>
      <w:position w:val="-1"/>
    </w:rPr>
  </w:style>
  <w:style w:type="character" w:styleId="Nmerodelinha">
    <w:name w:val="line number"/>
    <w:basedOn w:val="Fontepargpadro"/>
    <w:qFormat w:val="1"/>
    <w:rPr>
      <w:w w:val="100"/>
      <w:position w:val="-1"/>
      <w:effect w:val="none"/>
      <w:vertAlign w:val="baseline"/>
      <w:cs w:val="0"/>
      <w:em w:val="none"/>
    </w:rPr>
  </w:style>
  <w:style w:type="paragraph" w:styleId="Textodebalo">
    <w:name w:val="Balloon Text"/>
    <w:basedOn w:val="Normal"/>
    <w:qFormat w:val="1"/>
    <w:pPr>
      <w:spacing w:after="0" w:line="240" w:lineRule="auto"/>
    </w:pPr>
    <w:rPr>
      <w:rFonts w:ascii="Segoe UI" w:cs="Segoe UI" w:hAnsi="Segoe UI"/>
      <w:sz w:val="18"/>
      <w:szCs w:val="18"/>
    </w:rPr>
  </w:style>
  <w:style w:type="character" w:styleId="TextodebaloChar" w:customStyle="1">
    <w:name w:val="Texto de balão Char"/>
    <w:rPr>
      <w:rFonts w:ascii="Segoe UI" w:cs="Segoe UI" w:eastAsia="Calibri" w:hAnsi="Segoe UI"/>
      <w:w w:val="100"/>
      <w:position w:val="-1"/>
      <w:sz w:val="18"/>
      <w:szCs w:val="18"/>
      <w:effect w:val="none"/>
      <w:vertAlign w:val="baseline"/>
      <w:cs w:val="0"/>
      <w:em w:val="none"/>
    </w:rPr>
  </w:style>
  <w:style w:type="paragraph" w:styleId="Reviso">
    <w:name w:val="Revision"/>
    <w:pPr>
      <w:suppressAutoHyphens w:val="1"/>
      <w:spacing w:line="1" w:lineRule="atLeast"/>
      <w:ind w:left="-1" w:leftChars="-1" w:hanging="1" w:hangingChars="1"/>
      <w:textDirection w:val="btLr"/>
      <w:textAlignment w:val="top"/>
      <w:outlineLvl w:val="0"/>
    </w:pPr>
    <w:rPr>
      <w:position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0.0" w:type="dxa"/>
        <w:left w:w="70.0" w:type="dxa"/>
        <w:bottom w:w="0.0" w:type="dxa"/>
        <w:right w:w="70.0" w:type="dxa"/>
      </w:tblCellMar>
    </w:tblPr>
  </w:style>
  <w:style w:type="table" w:styleId="a0" w:customStyle="1">
    <w:basedOn w:val="TableNormal0"/>
    <w:tblPr>
      <w:tblStyleRowBandSize w:val="1"/>
      <w:tblStyleColBandSize w:val="1"/>
      <w:tblCellMar>
        <w:top w:w="0.0" w:type="dxa"/>
        <w:left w:w="70.0" w:type="dxa"/>
        <w:bottom w:w="0.0" w:type="dxa"/>
        <w:right w:w="70.0" w:type="dxa"/>
      </w:tblCellMar>
    </w:tblPr>
  </w:style>
  <w:style w:type="table" w:styleId="a1" w:customStyle="1">
    <w:basedOn w:val="TableNormal0"/>
    <w:tblPr>
      <w:tblStyleRowBandSize w:val="1"/>
      <w:tblStyleColBandSize w:val="1"/>
      <w:tblCellMar>
        <w:top w:w="0.0" w:type="dxa"/>
        <w:left w:w="70.0" w:type="dxa"/>
        <w:bottom w:w="0.0" w:type="dxa"/>
        <w:right w:w="70.0" w:type="dxa"/>
      </w:tblCellMar>
    </w:tblPr>
  </w:style>
  <w:style w:type="table" w:styleId="a2" w:customStyle="1">
    <w:basedOn w:val="TableNormal0"/>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70.0" w:type="dxa"/>
        <w:bottom w:w="0.0" w:type="dxa"/>
        <w:right w:w="70.0" w:type="dxa"/>
      </w:tblCellMar>
    </w:tblPr>
  </w:style>
  <w:style w:type="table" w:styleId="Table2">
    <w:basedOn w:val="TableNormal"/>
    <w:pPr>
      <w:ind w:left="0" w:hanging="1"/>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3.xml.rels><?xml version="1.0" encoding="UTF-8" standalone="yes"?><Relationships xmlns="http://schemas.openxmlformats.org/package/2006/relationships"><Relationship Id="rId3" Type="http://schemas.openxmlformats.org/officeDocument/2006/relationships/hyperlink" Target="http://novosdireitos.ufop.br/" TargetMode="External"/><Relationship Id="rId4" Type="http://schemas.openxmlformats.org/officeDocument/2006/relationships/hyperlink" Target="mailto:novosdireitos.dedir@ufop.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3.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FYw/ElB83kcCApKvBxm13BsFrQ==">AMUW2mWp8CAufiWpmObJRw2/NghuyWHf8NFV2zwgcG3FgeKFWvMsMzM9ozA7z2v0Sc/7bHf5mu16bGmZcacguB71pDK/Vuwv8N3HaV06bn+QDRzz1jRBXsO3uEIm9g4kmQFyWPnAZWYS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2020-07-03T02:00:00Z</dcterms:created>
  <dc:creator>Bruno Camilloto Arantes</dc:creator>
</cp:coreProperties>
</file>